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06" w:rsidRDefault="00890A06" w:rsidP="00890A06">
      <w:pPr>
        <w:spacing w:line="240" w:lineRule="auto"/>
        <w:rPr>
          <w:rFonts w:eastAsia="Proxima Nova" w:cs="Proxima Nova"/>
        </w:rPr>
      </w:pPr>
      <w:r>
        <w:rPr>
          <w:rFonts w:eastAsia="Proxima Nova" w:cs="Proxima Nova"/>
        </w:rPr>
        <w:t>Dear ________________________,</w:t>
      </w:r>
    </w:p>
    <w:p w:rsidR="00890A06" w:rsidRDefault="00F22B64" w:rsidP="00890A06">
      <w:pPr>
        <w:spacing w:line="240" w:lineRule="auto"/>
        <w:rPr>
          <w:rFonts w:eastAsia="Proxima Nova" w:cs="Proxima Nova"/>
        </w:rPr>
      </w:pPr>
      <w:r>
        <w:rPr>
          <w:rFonts w:eastAsia="Proxima Nova" w:cs="Proxima Nova"/>
        </w:rPr>
        <w:t xml:space="preserve">We are writing to you today in order to let you know that your application for the Limited Family Planning Benefit was incomplete. We have highlighted the areas on the application that you need to complete in order for us to continue with the application process. If we only need paystubs from you, you will not find the application in this envelope. </w:t>
      </w:r>
    </w:p>
    <w:p w:rsidR="00890A06" w:rsidRDefault="00890A06" w:rsidP="00890A06">
      <w:pPr>
        <w:spacing w:after="0" w:line="240" w:lineRule="auto"/>
        <w:rPr>
          <w:b/>
        </w:rPr>
      </w:pPr>
      <w:r>
        <w:rPr>
          <w:b/>
        </w:rPr>
        <w:t xml:space="preserve">What is the </w:t>
      </w:r>
      <w:proofErr w:type="spellStart"/>
      <w:r>
        <w:rPr>
          <w:b/>
        </w:rPr>
        <w:t>MaineCare</w:t>
      </w:r>
      <w:proofErr w:type="spellEnd"/>
      <w:r>
        <w:rPr>
          <w:b/>
        </w:rPr>
        <w:t xml:space="preserve"> Limited Family Planning Benefit?</w:t>
      </w:r>
    </w:p>
    <w:p w:rsidR="00890A06" w:rsidRPr="00023F0B" w:rsidRDefault="00890A06" w:rsidP="00890A06">
      <w:pPr>
        <w:spacing w:after="0" w:line="240" w:lineRule="auto"/>
        <w:contextualSpacing/>
        <w:rPr>
          <w:sz w:val="16"/>
          <w:szCs w:val="16"/>
        </w:rPr>
      </w:pPr>
    </w:p>
    <w:p w:rsidR="00890A06" w:rsidRDefault="00890A06" w:rsidP="00890A06">
      <w:pPr>
        <w:spacing w:after="0" w:line="240" w:lineRule="auto"/>
        <w:contextualSpacing/>
      </w:pPr>
      <w:r>
        <w:t xml:space="preserve">The Limited Family Planning Benefit is a </w:t>
      </w:r>
      <w:r w:rsidRPr="008A6FD1">
        <w:rPr>
          <w:b/>
        </w:rPr>
        <w:t>limited</w:t>
      </w:r>
      <w:r>
        <w:rPr>
          <w:b/>
        </w:rPr>
        <w:t xml:space="preserve"> </w:t>
      </w:r>
      <w:proofErr w:type="spellStart"/>
      <w:r>
        <w:t>MaineCare</w:t>
      </w:r>
      <w:proofErr w:type="spellEnd"/>
      <w:r>
        <w:t xml:space="preserve"> program that </w:t>
      </w:r>
      <w:r w:rsidRPr="008A6FD1">
        <w:t>offers</w:t>
      </w:r>
      <w:r>
        <w:t xml:space="preserve"> free and confidential family planning services. It is </w:t>
      </w:r>
      <w:r w:rsidRPr="00624BDC">
        <w:rPr>
          <w:u w:val="single"/>
        </w:rPr>
        <w:t>not</w:t>
      </w:r>
      <w:r>
        <w:t xml:space="preserve"> full </w:t>
      </w:r>
      <w:proofErr w:type="spellStart"/>
      <w:r>
        <w:t>MaineCare</w:t>
      </w:r>
      <w:proofErr w:type="spellEnd"/>
      <w:r>
        <w:t xml:space="preserve"> and it is </w:t>
      </w:r>
      <w:r>
        <w:rPr>
          <w:u w:val="single"/>
        </w:rPr>
        <w:t>not</w:t>
      </w:r>
      <w:r>
        <w:t xml:space="preserve"> health insurance. It covers things like:</w:t>
      </w:r>
    </w:p>
    <w:p w:rsidR="00890A06" w:rsidRDefault="00890A06" w:rsidP="00890A06">
      <w:pPr>
        <w:spacing w:after="0" w:line="240" w:lineRule="auto"/>
        <w:contextualSpacing/>
      </w:pPr>
    </w:p>
    <w:p w:rsidR="00890A06" w:rsidRDefault="00890A06" w:rsidP="00890A06">
      <w:pPr>
        <w:pStyle w:val="ListParagraph"/>
        <w:numPr>
          <w:ilvl w:val="0"/>
          <w:numId w:val="2"/>
        </w:numPr>
        <w:spacing w:after="0" w:line="240" w:lineRule="auto"/>
        <w:sectPr w:rsidR="00890A06" w:rsidSect="000825EC">
          <w:headerReference w:type="first" r:id="rId8"/>
          <w:footerReference w:type="first" r:id="rId9"/>
          <w:pgSz w:w="12240" w:h="15840"/>
          <w:pgMar w:top="1152" w:right="720" w:bottom="720" w:left="720" w:header="720" w:footer="720" w:gutter="0"/>
          <w:cols w:space="720"/>
          <w:titlePg/>
          <w:docGrid w:linePitch="360"/>
        </w:sectPr>
      </w:pPr>
    </w:p>
    <w:p w:rsidR="00890A06" w:rsidRDefault="00890A06" w:rsidP="00890A06">
      <w:pPr>
        <w:pStyle w:val="ListParagraph"/>
        <w:numPr>
          <w:ilvl w:val="0"/>
          <w:numId w:val="2"/>
        </w:numPr>
        <w:spacing w:after="0" w:line="240" w:lineRule="auto"/>
      </w:pPr>
      <w:r>
        <w:lastRenderedPageBreak/>
        <w:t>Yearly health checkups for both men and women</w:t>
      </w:r>
    </w:p>
    <w:p w:rsidR="00890A06" w:rsidRDefault="00890A06" w:rsidP="00890A06">
      <w:pPr>
        <w:pStyle w:val="ListParagraph"/>
        <w:numPr>
          <w:ilvl w:val="0"/>
          <w:numId w:val="2"/>
        </w:numPr>
        <w:spacing w:after="0" w:line="240" w:lineRule="auto"/>
      </w:pPr>
      <w:r>
        <w:t>All kinds of birth control, including emergency contraception</w:t>
      </w:r>
    </w:p>
    <w:p w:rsidR="00890A06" w:rsidRDefault="00890A06" w:rsidP="00890A06">
      <w:pPr>
        <w:pStyle w:val="ListParagraph"/>
        <w:numPr>
          <w:ilvl w:val="0"/>
          <w:numId w:val="2"/>
        </w:numPr>
        <w:spacing w:after="0" w:line="240" w:lineRule="auto"/>
      </w:pPr>
      <w:r>
        <w:t>Routine gynecologic exams</w:t>
      </w:r>
    </w:p>
    <w:p w:rsidR="00890A06" w:rsidRDefault="00890A06" w:rsidP="00890A06">
      <w:pPr>
        <w:pStyle w:val="ListParagraph"/>
        <w:numPr>
          <w:ilvl w:val="0"/>
          <w:numId w:val="2"/>
        </w:numPr>
        <w:spacing w:after="0" w:line="240" w:lineRule="auto"/>
      </w:pPr>
      <w:r>
        <w:lastRenderedPageBreak/>
        <w:t>Sexually Transmitted Disease (STD) testing and treatment</w:t>
      </w:r>
    </w:p>
    <w:p w:rsidR="00890A06" w:rsidRDefault="00890A06" w:rsidP="00890A06">
      <w:pPr>
        <w:pStyle w:val="ListParagraph"/>
        <w:numPr>
          <w:ilvl w:val="0"/>
          <w:numId w:val="2"/>
        </w:numPr>
        <w:spacing w:after="0" w:line="240" w:lineRule="auto"/>
      </w:pPr>
      <w:r>
        <w:t>Human Papilloma Virus (HPV) vaccines</w:t>
      </w:r>
    </w:p>
    <w:p w:rsidR="00890A06" w:rsidRDefault="00890A06" w:rsidP="00890A06">
      <w:pPr>
        <w:pStyle w:val="ListParagraph"/>
        <w:numPr>
          <w:ilvl w:val="0"/>
          <w:numId w:val="2"/>
        </w:numPr>
        <w:spacing w:after="0" w:line="240" w:lineRule="auto"/>
      </w:pPr>
      <w:r>
        <w:t>Sexual and reproductive health counseling and education</w:t>
      </w:r>
    </w:p>
    <w:p w:rsidR="00890A06" w:rsidRDefault="00890A06" w:rsidP="00890A06">
      <w:pPr>
        <w:spacing w:after="0" w:line="240" w:lineRule="auto"/>
        <w:sectPr w:rsidR="00890A06" w:rsidSect="008A6FD1">
          <w:type w:val="continuous"/>
          <w:pgSz w:w="12240" w:h="15840"/>
          <w:pgMar w:top="1152" w:right="720" w:bottom="720" w:left="720" w:header="720" w:footer="720" w:gutter="0"/>
          <w:cols w:num="2" w:space="720"/>
          <w:titlePg/>
          <w:docGrid w:linePitch="360"/>
        </w:sectPr>
      </w:pPr>
    </w:p>
    <w:p w:rsidR="00890A06" w:rsidRDefault="00890A06" w:rsidP="00890A06">
      <w:pPr>
        <w:spacing w:after="0" w:line="240" w:lineRule="auto"/>
      </w:pPr>
    </w:p>
    <w:p w:rsidR="00890A06" w:rsidRPr="00F22B64" w:rsidRDefault="00890A06" w:rsidP="00890A06">
      <w:pPr>
        <w:spacing w:after="0" w:line="240" w:lineRule="auto"/>
      </w:pPr>
      <w:r>
        <w:t xml:space="preserve">If you apply and are approved, </w:t>
      </w:r>
      <w:proofErr w:type="spellStart"/>
      <w:r>
        <w:t>MaineCare</w:t>
      </w:r>
      <w:proofErr w:type="spellEnd"/>
      <w:r>
        <w:t xml:space="preserve"> will help pay for the qualifying health care services you recently had.  </w:t>
      </w:r>
      <w:proofErr w:type="spellStart"/>
      <w:r>
        <w:t>MaineCare</w:t>
      </w:r>
      <w:proofErr w:type="spellEnd"/>
      <w:r>
        <w:t xml:space="preserve"> will also help pay for any of these services that you will have in the next year. </w:t>
      </w:r>
    </w:p>
    <w:p w:rsidR="00890A06" w:rsidRDefault="00890A06" w:rsidP="00890A06">
      <w:pPr>
        <w:spacing w:after="0" w:line="240" w:lineRule="auto"/>
        <w:jc w:val="center"/>
        <w:rPr>
          <w:sz w:val="20"/>
          <w:szCs w:val="20"/>
        </w:rPr>
      </w:pPr>
      <w:r>
        <w:rPr>
          <w:sz w:val="20"/>
          <w:szCs w:val="20"/>
        </w:rPr>
        <w:t xml:space="preserve">                       </w:t>
      </w:r>
    </w:p>
    <w:p w:rsidR="00890A06" w:rsidRPr="00864AA1" w:rsidRDefault="00890A06" w:rsidP="00890A06">
      <w:pPr>
        <w:spacing w:after="0" w:line="240" w:lineRule="auto"/>
        <w:contextualSpacing/>
        <w:rPr>
          <w:b/>
        </w:rPr>
      </w:pPr>
      <w:r>
        <w:rPr>
          <w:b/>
        </w:rPr>
        <w:t xml:space="preserve">How do I apply? </w:t>
      </w:r>
    </w:p>
    <w:p w:rsidR="00890A06" w:rsidRDefault="00890A06" w:rsidP="00890A06">
      <w:pPr>
        <w:spacing w:after="0" w:line="240" w:lineRule="auto"/>
        <w:contextualSpacing/>
      </w:pPr>
    </w:p>
    <w:p w:rsidR="00890A06" w:rsidRDefault="00890A06" w:rsidP="00890A06">
      <w:pPr>
        <w:pStyle w:val="ListParagraph"/>
        <w:numPr>
          <w:ilvl w:val="0"/>
          <w:numId w:val="1"/>
        </w:numPr>
        <w:spacing w:after="0" w:line="240" w:lineRule="auto"/>
        <w:ind w:left="360"/>
      </w:pPr>
      <w:r>
        <w:t xml:space="preserve">Complete the </w:t>
      </w:r>
      <w:r w:rsidRPr="00F42FA7">
        <w:rPr>
          <w:b/>
        </w:rPr>
        <w:t>Application for Health Insurance</w:t>
      </w:r>
      <w:r>
        <w:rPr>
          <w:b/>
        </w:rPr>
        <w:t xml:space="preserve"> &amp; </w:t>
      </w:r>
      <w:r w:rsidRPr="004E63FA">
        <w:rPr>
          <w:b/>
        </w:rPr>
        <w:t>Author</w:t>
      </w:r>
      <w:r>
        <w:rPr>
          <w:b/>
        </w:rPr>
        <w:t>ization to Release Information C</w:t>
      </w:r>
      <w:r w:rsidRPr="004E63FA">
        <w:rPr>
          <w:b/>
        </w:rPr>
        <w:t xml:space="preserve">onsent </w:t>
      </w:r>
      <w:r>
        <w:rPr>
          <w:b/>
        </w:rPr>
        <w:t>F</w:t>
      </w:r>
      <w:r w:rsidRPr="004E63FA">
        <w:rPr>
          <w:b/>
        </w:rPr>
        <w:t>orm</w:t>
      </w:r>
      <w:r>
        <w:t xml:space="preserve">. </w:t>
      </w:r>
    </w:p>
    <w:p w:rsidR="00890A06" w:rsidRDefault="00890A06" w:rsidP="00890A06">
      <w:pPr>
        <w:pStyle w:val="ListParagraph"/>
        <w:numPr>
          <w:ilvl w:val="0"/>
          <w:numId w:val="5"/>
        </w:numPr>
        <w:spacing w:after="0" w:line="240" w:lineRule="auto"/>
      </w:pPr>
      <w:r>
        <w:t xml:space="preserve">Sign &amp; date the form in 2 places: Section 12 </w:t>
      </w:r>
      <w:r w:rsidRPr="00E646E5">
        <w:rPr>
          <w:u w:val="single"/>
        </w:rPr>
        <w:t>and</w:t>
      </w:r>
      <w:r>
        <w:t xml:space="preserve"> at the bottom of the last page</w:t>
      </w:r>
    </w:p>
    <w:p w:rsidR="00890A06" w:rsidRDefault="00890A06" w:rsidP="00890A06">
      <w:pPr>
        <w:spacing w:after="0" w:line="240" w:lineRule="auto"/>
        <w:ind w:left="360"/>
        <w:contextualSpacing/>
      </w:pPr>
    </w:p>
    <w:p w:rsidR="00890A06" w:rsidRDefault="00890A06" w:rsidP="00890A06">
      <w:pPr>
        <w:pStyle w:val="ListParagraph"/>
        <w:numPr>
          <w:ilvl w:val="0"/>
          <w:numId w:val="1"/>
        </w:numPr>
        <w:spacing w:after="0" w:line="240" w:lineRule="auto"/>
        <w:ind w:left="360"/>
      </w:pPr>
      <w:r>
        <w:t>Provide proof of your income.</w:t>
      </w:r>
    </w:p>
    <w:p w:rsidR="00890A06" w:rsidRPr="00F1632F" w:rsidRDefault="00890A06" w:rsidP="00890A06">
      <w:pPr>
        <w:spacing w:after="0" w:line="240" w:lineRule="auto"/>
        <w:ind w:left="360"/>
        <w:rPr>
          <w:sz w:val="16"/>
          <w:szCs w:val="16"/>
        </w:rPr>
      </w:pPr>
    </w:p>
    <w:p w:rsidR="00890A06" w:rsidRDefault="00890A06" w:rsidP="00890A06">
      <w:pPr>
        <w:pStyle w:val="ListParagraph"/>
        <w:numPr>
          <w:ilvl w:val="0"/>
          <w:numId w:val="4"/>
        </w:numPr>
        <w:spacing w:after="0" w:line="240" w:lineRule="auto"/>
      </w:pPr>
      <w:r>
        <w:t xml:space="preserve">If you get paystubs, send us a copy of all your pay stubs from month of _________________ through your most recent pay period. </w:t>
      </w:r>
    </w:p>
    <w:p w:rsidR="00890A06" w:rsidRDefault="00890A06" w:rsidP="00890A06">
      <w:pPr>
        <w:pStyle w:val="ListParagraph"/>
        <w:numPr>
          <w:ilvl w:val="0"/>
          <w:numId w:val="4"/>
        </w:numPr>
        <w:spacing w:after="0" w:line="240" w:lineRule="auto"/>
      </w:pPr>
      <w:r>
        <w:t xml:space="preserve">If you are self-employed, please send us a copy of your tax return in place of pay stubs. </w:t>
      </w:r>
    </w:p>
    <w:p w:rsidR="00890A06" w:rsidRDefault="00890A06" w:rsidP="00890A06">
      <w:pPr>
        <w:pStyle w:val="ListParagraph"/>
        <w:numPr>
          <w:ilvl w:val="0"/>
          <w:numId w:val="4"/>
        </w:numPr>
        <w:spacing w:after="0" w:line="240" w:lineRule="auto"/>
      </w:pPr>
      <w:r>
        <w:t>You do not need to send income information for anyone else in your household other than yourself.</w:t>
      </w:r>
    </w:p>
    <w:p w:rsidR="00890A06" w:rsidRDefault="00890A06" w:rsidP="00890A06">
      <w:pPr>
        <w:spacing w:after="0" w:line="240" w:lineRule="auto"/>
      </w:pPr>
    </w:p>
    <w:p w:rsidR="00890A06" w:rsidRPr="008A6FD1" w:rsidRDefault="00890A06" w:rsidP="00890A06">
      <w:pPr>
        <w:spacing w:after="0" w:line="240" w:lineRule="auto"/>
        <w:ind w:firstLine="360"/>
        <w:rPr>
          <w:b/>
          <w:i/>
        </w:rPr>
      </w:pPr>
      <w:r w:rsidRPr="008A6FD1">
        <w:rPr>
          <w:b/>
          <w:i/>
        </w:rPr>
        <w:t xml:space="preserve">If you do not have any income, you do not need to send us anything other than the application. </w:t>
      </w:r>
    </w:p>
    <w:p w:rsidR="00890A06" w:rsidRDefault="00890A06" w:rsidP="00890A06">
      <w:pPr>
        <w:pStyle w:val="ListParagraph"/>
        <w:spacing w:after="0" w:line="240" w:lineRule="auto"/>
      </w:pPr>
    </w:p>
    <w:p w:rsidR="00890A06" w:rsidRPr="00FA07C5" w:rsidRDefault="00890A06" w:rsidP="00890A06">
      <w:pPr>
        <w:pStyle w:val="ListParagraph"/>
        <w:numPr>
          <w:ilvl w:val="0"/>
          <w:numId w:val="1"/>
        </w:numPr>
        <w:spacing w:after="0" w:line="240" w:lineRule="auto"/>
        <w:ind w:left="360"/>
      </w:pPr>
      <w:r>
        <w:t>Mail both the application and your proof of income to us in the postage-paid envelope.  We will send your application to the Department of Health and Human Services (DHHS) and follow its progress</w:t>
      </w:r>
      <w:r>
        <w:rPr>
          <w:b/>
        </w:rPr>
        <w:t xml:space="preserve">. </w:t>
      </w:r>
    </w:p>
    <w:p w:rsidR="00890A06" w:rsidRPr="00D840AD" w:rsidRDefault="00890A06" w:rsidP="00890A06">
      <w:pPr>
        <w:spacing w:after="0" w:line="240" w:lineRule="auto"/>
        <w:contextualSpacing/>
        <w:rPr>
          <w:sz w:val="16"/>
          <w:szCs w:val="16"/>
        </w:rPr>
      </w:pPr>
    </w:p>
    <w:p w:rsidR="00890A06" w:rsidRPr="00C92D0F" w:rsidRDefault="00890A06" w:rsidP="00890A06">
      <w:pPr>
        <w:spacing w:after="0" w:line="240" w:lineRule="auto"/>
        <w:rPr>
          <w:b/>
          <w:sz w:val="18"/>
          <w:szCs w:val="18"/>
        </w:rPr>
      </w:pPr>
      <w:r>
        <w:rPr>
          <w:b/>
          <w:sz w:val="18"/>
          <w:szCs w:val="18"/>
        </w:rPr>
        <w:t xml:space="preserve">  </w:t>
      </w:r>
    </w:p>
    <w:p w:rsidR="00890A06" w:rsidRDefault="00890A06" w:rsidP="00890A06">
      <w:pPr>
        <w:spacing w:after="0" w:line="240" w:lineRule="auto"/>
        <w:contextualSpacing/>
      </w:pPr>
      <w:r>
        <w:t xml:space="preserve">Your application will be reviewed by DHHS.  If you are found eligible for this benefit, an award letter with a special </w:t>
      </w:r>
      <w:proofErr w:type="spellStart"/>
      <w:r>
        <w:t>MaineCare</w:t>
      </w:r>
      <w:proofErr w:type="spellEnd"/>
      <w:r>
        <w:t xml:space="preserve"> card will be mailed to you.  When you go to the doctor, please show this </w:t>
      </w:r>
      <w:proofErr w:type="spellStart"/>
      <w:r>
        <w:t>MaineCare</w:t>
      </w:r>
      <w:proofErr w:type="spellEnd"/>
      <w:r>
        <w:t xml:space="preserve"> card at check-in. </w:t>
      </w:r>
    </w:p>
    <w:p w:rsidR="00890A06" w:rsidRPr="00D814EE" w:rsidRDefault="00890A06" w:rsidP="00890A06">
      <w:pPr>
        <w:spacing w:after="0" w:line="240" w:lineRule="auto"/>
      </w:pPr>
    </w:p>
    <w:p w:rsidR="00890A06" w:rsidRPr="00BA4C81" w:rsidRDefault="00890A06" w:rsidP="00890A06">
      <w:pPr>
        <w:spacing w:after="0" w:line="240" w:lineRule="auto"/>
        <w:rPr>
          <w:sz w:val="16"/>
          <w:szCs w:val="16"/>
        </w:rPr>
      </w:pPr>
    </w:p>
    <w:p w:rsidR="00890A06" w:rsidRDefault="00890A06" w:rsidP="00890A06">
      <w:pPr>
        <w:spacing w:after="0" w:line="240" w:lineRule="auto"/>
      </w:pPr>
      <w:r>
        <w:t xml:space="preserve">If you have any questions about the Limited Family Planning Benefit or need help filling out the enclosed application, please call us at 662-7957 or 662-7947. </w:t>
      </w:r>
    </w:p>
    <w:p w:rsidR="00890A06" w:rsidRPr="00BA4C81" w:rsidRDefault="00890A06" w:rsidP="00890A06">
      <w:pPr>
        <w:spacing w:after="0" w:line="240" w:lineRule="auto"/>
        <w:rPr>
          <w:sz w:val="16"/>
          <w:szCs w:val="16"/>
        </w:rPr>
      </w:pPr>
    </w:p>
    <w:p w:rsidR="00890A06" w:rsidRDefault="00890A06" w:rsidP="00890A06">
      <w:pPr>
        <w:spacing w:after="0" w:line="240" w:lineRule="auto"/>
      </w:pPr>
      <w:r>
        <w:t>Sincerely,</w:t>
      </w:r>
    </w:p>
    <w:p w:rsidR="00890A06" w:rsidRDefault="00890A06" w:rsidP="00890A06">
      <w:pPr>
        <w:spacing w:after="0" w:line="240" w:lineRule="auto"/>
      </w:pPr>
      <w:r>
        <w:t>Kathy Pipkin</w:t>
      </w:r>
    </w:p>
    <w:p w:rsidR="006A666B" w:rsidRDefault="00890A06" w:rsidP="00F22B64">
      <w:pPr>
        <w:spacing w:after="0" w:line="240" w:lineRule="auto"/>
      </w:pPr>
      <w:r>
        <w:t xml:space="preserve">Coverage Coordinator at </w:t>
      </w:r>
      <w:proofErr w:type="spellStart"/>
      <w:r>
        <w:t>MaineHealth-MedAccess</w:t>
      </w:r>
      <w:proofErr w:type="spellEnd"/>
      <w:r>
        <w:t xml:space="preserve"> &amp; </w:t>
      </w:r>
      <w:proofErr w:type="spellStart"/>
      <w:r>
        <w:t>CarePartners</w:t>
      </w:r>
      <w:bookmarkStart w:id="0" w:name="_GoBack"/>
      <w:bookmarkEnd w:id="0"/>
      <w:proofErr w:type="spellEnd"/>
    </w:p>
    <w:sectPr w:rsidR="006A666B" w:rsidSect="008A6FD1">
      <w:type w:val="continuous"/>
      <w:pgSz w:w="12240" w:h="15840"/>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2B64">
      <w:pPr>
        <w:spacing w:after="0" w:line="240" w:lineRule="auto"/>
      </w:pPr>
      <w:r>
        <w:separator/>
      </w:r>
    </w:p>
  </w:endnote>
  <w:endnote w:type="continuationSeparator" w:id="0">
    <w:p w:rsidR="00000000" w:rsidRDefault="00F2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66" w:rsidRPr="00A079A4" w:rsidRDefault="00F22B64" w:rsidP="00F22B64">
    <w:pPr>
      <w:pStyle w:val="Footer"/>
      <w:jc w:val="center"/>
      <w:rPr>
        <w:i/>
      </w:rPr>
    </w:pPr>
  </w:p>
  <w:p w:rsidR="00125066" w:rsidRDefault="00F22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2B64">
      <w:pPr>
        <w:spacing w:after="0" w:line="240" w:lineRule="auto"/>
      </w:pPr>
      <w:r>
        <w:separator/>
      </w:r>
    </w:p>
  </w:footnote>
  <w:footnote w:type="continuationSeparator" w:id="0">
    <w:p w:rsidR="00000000" w:rsidRDefault="00F2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A3" w:rsidRDefault="00890A06" w:rsidP="003B67A3">
    <w:pPr>
      <w:jc w:val="center"/>
      <w:rPr>
        <w:szCs w:val="24"/>
      </w:rPr>
    </w:pPr>
    <w:r w:rsidRPr="00373BAD">
      <w:rPr>
        <w:noProof/>
      </w:rPr>
      <w:drawing>
        <wp:inline distT="114300" distB="114300" distL="114300" distR="114300" wp14:anchorId="6A52AF99" wp14:editId="012764B1">
          <wp:extent cx="2466975" cy="32385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89191" cy="326766"/>
                  </a:xfrm>
                  <a:prstGeom prst="rect">
                    <a:avLst/>
                  </a:prstGeom>
                  <a:ln/>
                </pic:spPr>
              </pic:pic>
            </a:graphicData>
          </a:graphic>
        </wp:inline>
      </w:drawing>
    </w:r>
  </w:p>
  <w:p w:rsidR="003B67A3" w:rsidRPr="00AB038A" w:rsidRDefault="00890A06" w:rsidP="003B67A3">
    <w:pPr>
      <w:spacing w:after="0" w:line="240" w:lineRule="auto"/>
      <w:contextualSpacing/>
      <w:jc w:val="center"/>
      <w:rPr>
        <w:b/>
      </w:rPr>
    </w:pPr>
    <w:r>
      <w:rPr>
        <w:b/>
      </w:rPr>
      <w:t xml:space="preserve">The </w:t>
    </w:r>
    <w:proofErr w:type="spellStart"/>
    <w:r>
      <w:rPr>
        <w:b/>
      </w:rPr>
      <w:t>MaineCare</w:t>
    </w:r>
    <w:proofErr w:type="spellEnd"/>
    <w:r>
      <w:rPr>
        <w:b/>
      </w:rPr>
      <w:t xml:space="preserve"> Limited Family Planning Benefit</w:t>
    </w:r>
  </w:p>
  <w:p w:rsidR="003B67A3" w:rsidRDefault="00F22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4E4"/>
    <w:multiLevelType w:val="hybridMultilevel"/>
    <w:tmpl w:val="4414133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A73DD"/>
    <w:multiLevelType w:val="hybridMultilevel"/>
    <w:tmpl w:val="254A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85536"/>
    <w:multiLevelType w:val="hybridMultilevel"/>
    <w:tmpl w:val="A50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F613D"/>
    <w:multiLevelType w:val="hybridMultilevel"/>
    <w:tmpl w:val="47B4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F7B3A"/>
    <w:multiLevelType w:val="hybridMultilevel"/>
    <w:tmpl w:val="4C2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06"/>
    <w:rsid w:val="006A666B"/>
    <w:rsid w:val="00890A06"/>
    <w:rsid w:val="00F2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06"/>
    <w:pPr>
      <w:ind w:left="720"/>
      <w:contextualSpacing/>
    </w:pPr>
  </w:style>
  <w:style w:type="paragraph" w:styleId="Header">
    <w:name w:val="header"/>
    <w:basedOn w:val="Normal"/>
    <w:link w:val="HeaderChar"/>
    <w:uiPriority w:val="99"/>
    <w:unhideWhenUsed/>
    <w:rsid w:val="00890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06"/>
  </w:style>
  <w:style w:type="paragraph" w:styleId="Footer">
    <w:name w:val="footer"/>
    <w:basedOn w:val="Normal"/>
    <w:link w:val="FooterChar"/>
    <w:uiPriority w:val="99"/>
    <w:unhideWhenUsed/>
    <w:rsid w:val="0089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06"/>
  </w:style>
  <w:style w:type="paragraph" w:styleId="BalloonText">
    <w:name w:val="Balloon Text"/>
    <w:basedOn w:val="Normal"/>
    <w:link w:val="BalloonTextChar"/>
    <w:uiPriority w:val="99"/>
    <w:semiHidden/>
    <w:unhideWhenUsed/>
    <w:rsid w:val="0089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06"/>
    <w:pPr>
      <w:ind w:left="720"/>
      <w:contextualSpacing/>
    </w:pPr>
  </w:style>
  <w:style w:type="paragraph" w:styleId="Header">
    <w:name w:val="header"/>
    <w:basedOn w:val="Normal"/>
    <w:link w:val="HeaderChar"/>
    <w:uiPriority w:val="99"/>
    <w:unhideWhenUsed/>
    <w:rsid w:val="00890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06"/>
  </w:style>
  <w:style w:type="paragraph" w:styleId="Footer">
    <w:name w:val="footer"/>
    <w:basedOn w:val="Normal"/>
    <w:link w:val="FooterChar"/>
    <w:uiPriority w:val="99"/>
    <w:unhideWhenUsed/>
    <w:rsid w:val="0089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06"/>
  </w:style>
  <w:style w:type="paragraph" w:styleId="BalloonText">
    <w:name w:val="Balloon Text"/>
    <w:basedOn w:val="Normal"/>
    <w:link w:val="BalloonTextChar"/>
    <w:uiPriority w:val="99"/>
    <w:semiHidden/>
    <w:unhideWhenUsed/>
    <w:rsid w:val="0089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A. Gaudet</dc:creator>
  <cp:lastModifiedBy>Patrick Cowen</cp:lastModifiedBy>
  <cp:revision>2</cp:revision>
  <dcterms:created xsi:type="dcterms:W3CDTF">2017-07-21T14:34:00Z</dcterms:created>
  <dcterms:modified xsi:type="dcterms:W3CDTF">2017-07-21T14:34:00Z</dcterms:modified>
</cp:coreProperties>
</file>